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26B450">
      <w:pPr>
        <w:jc w:val="center"/>
      </w:pPr>
      <w:r>
        <w:rPr>
          <w:b/>
        </w:rPr>
        <w:br w:type="textWrapping"/>
      </w:r>
      <w:r>
        <w:rPr>
          <w:b/>
        </w:rPr>
        <w:t>MARKA TESCİL DANIŞMANLIĞI</w:t>
      </w:r>
      <w:r>
        <w:rPr>
          <w:b/>
        </w:rPr>
        <w:br w:type="textWrapping"/>
      </w:r>
      <w:r>
        <w:rPr>
          <w:b/>
        </w:rPr>
        <w:t>KULLANIM, YÖNETİM VE HİZMET SÖZLEŞMESİ</w:t>
      </w:r>
    </w:p>
    <w:p w14:paraId="562B10D2">
      <w:r>
        <w:br w:type="textWrapping"/>
      </w:r>
      <w:r>
        <w:t>MADDE 1 – TARAFLAR</w:t>
      </w:r>
      <w:r>
        <w:br w:type="textWrapping"/>
      </w:r>
      <w:r>
        <w:br w:type="textWrapping"/>
      </w:r>
      <w:r>
        <w:t>Hizmet Sağlayıcı:</w:t>
      </w:r>
      <w:r>
        <w:br w:type="textWrapping"/>
      </w:r>
      <w:r>
        <w:t>Tarhun Grup</w:t>
      </w:r>
      <w:r>
        <w:br w:type="textWrapping"/>
      </w:r>
      <w:r>
        <w:t>Adres: Kahramanlar Mah. 1411 Sokak No:7A Konak / İzmir</w:t>
      </w:r>
      <w:r>
        <w:br w:type="textWrapping"/>
      </w:r>
      <w:r>
        <w:t>Telefon: 0232 332 0 196 – 0505 000 7 218</w:t>
      </w:r>
      <w:r>
        <w:br w:type="textWrapping"/>
      </w:r>
      <w:r>
        <w:t>E-Posta: tarhungroup@hotmail.com</w:t>
      </w:r>
      <w:r>
        <w:br w:type="textWrapping"/>
      </w:r>
      <w:r>
        <w:br w:type="textWrapping"/>
      </w:r>
      <w:r>
        <w:t>Müşteri:</w:t>
      </w:r>
      <w:r>
        <w:br w:type="textWrapping"/>
      </w:r>
      <w:r>
        <w:t>İsim Soyisim / Ünvan : ..........................................................</w:t>
      </w:r>
      <w:r>
        <w:br w:type="textWrapping"/>
      </w:r>
      <w:r>
        <w:t>Adres               : ..........................................................</w:t>
      </w:r>
      <w:r>
        <w:br w:type="textWrapping"/>
      </w:r>
      <w:r>
        <w:t>İrtibat Numarası    : ..........................................................</w:t>
      </w:r>
      <w:r>
        <w:br w:type="textWrapping"/>
      </w:r>
      <w:r>
        <w:br w:type="textWrapping"/>
      </w:r>
      <w:r>
        <w:br w:type="textWrapping"/>
      </w:r>
      <w:r>
        <w:t>MADDE 2 – SÖZLEŞMENİN KONUSU</w:t>
      </w:r>
      <w:r>
        <w:br w:type="textWrapping"/>
      </w:r>
      <w:r>
        <w:t>İşbu sözleşme; Müşteri adına Türk Patent ve Marka Kurumu (TÜRKPATENT) nezdinde</w:t>
      </w:r>
      <w:r>
        <w:br w:type="textWrapping"/>
      </w:r>
      <w:r>
        <w:t>gerçekleştirilecek marka tescil başvuru süreci kapsamında sunulacak danışmanlık,</w:t>
      </w:r>
      <w:r>
        <w:br w:type="textWrapping"/>
      </w:r>
      <w:r>
        <w:t>başvuru takibi ve bilgilendirme hizmetlerinin usul ve esaslarını kapsar.</w:t>
      </w:r>
      <w:r>
        <w:br w:type="textWrapping"/>
      </w:r>
      <w:r>
        <w:br w:type="textWrapping"/>
      </w:r>
      <w:r>
        <w:br w:type="textWrapping"/>
      </w:r>
      <w:r>
        <w:t>MADDE 3 – HİZMETİN KAPSAMI</w:t>
      </w:r>
      <w:r>
        <w:br w:type="textWrapping"/>
      </w:r>
      <w:r>
        <w:t>• Marka adı ve sınıf bilgileri doğrultusunda ön değerlendirme</w:t>
      </w:r>
      <w:r>
        <w:br w:type="textWrapping"/>
      </w:r>
      <w:r>
        <w:t>• Başvuru dosyasının hazırlanması ve TÜRKPATENT sistemine iletilmesi</w:t>
      </w:r>
      <w:r>
        <w:br w:type="textWrapping"/>
      </w:r>
      <w:r>
        <w:t>• Resmî süreçlerin takibi ve müşteri bilgilendirmesi</w:t>
      </w:r>
      <w:r>
        <w:br w:type="textWrapping"/>
      </w:r>
      <w:r>
        <w:t>• Kurumdan gelen bildirimlerin müşteriye iletilmesi</w:t>
      </w:r>
      <w:r>
        <w:br w:type="textWrapping"/>
      </w:r>
      <w:r>
        <w:br w:type="textWrapping"/>
      </w:r>
      <w:r>
        <w:br w:type="textWrapping"/>
      </w:r>
      <w:r>
        <w:t>MADDE 4 – BİLGİ KAYNAĞI VE DANIŞMANLIK NİTELİĞİ</w:t>
      </w:r>
      <w:r>
        <w:br w:type="textWrapping"/>
      </w:r>
      <w:r>
        <w:t>Tarhun Grup tarafından müşteriye sunulan tüm bilgi ve yönlendirmeler,</w:t>
      </w:r>
      <w:r>
        <w:br w:type="textWrapping"/>
      </w:r>
      <w:r>
        <w:t>TÜRKPATENT sisteminde yer alan veriler ve resmî mevzuata dayalı danışmanlık</w:t>
      </w:r>
      <w:r>
        <w:br w:type="textWrapping"/>
      </w:r>
      <w:r>
        <w:t>niteliğindedir. Nihai karar yetkisi tamamen TÜRKPATENT’e aittir.</w:t>
      </w:r>
      <w:r>
        <w:br w:type="textWrapping"/>
      </w:r>
      <w:r>
        <w:br w:type="textWrapping"/>
      </w:r>
      <w:r>
        <w:br w:type="textWrapping"/>
      </w:r>
      <w:r>
        <w:t>MADDE 5 – TESCİL GARANTİSİ VERİLMEMESİ</w:t>
      </w:r>
      <w:r>
        <w:br w:type="textWrapping"/>
      </w:r>
      <w:r>
        <w:t>Marka tescil başvurularında tescil edilip edilmeme kararı Tarhun Grup’un</w:t>
      </w:r>
      <w:r>
        <w:br w:type="textWrapping"/>
      </w:r>
      <w:r>
        <w:t>kontrolünde olmayıp, bu nedenle kesin tescil garantisi verilmez.</w:t>
      </w:r>
      <w:r>
        <w:br w:type="textWrapping"/>
      </w:r>
      <w:r>
        <w:br w:type="textWrapping"/>
      </w:r>
      <w:r>
        <w:br w:type="textWrapping"/>
      </w:r>
      <w:r>
        <w:t>MADDE 6 – MÜŞTERİNİN YÜKÜMLÜLÜKLERİ</w:t>
      </w:r>
      <w:r>
        <w:br w:type="textWrapping"/>
      </w:r>
      <w:r>
        <w:t>• Marka adı, faaliyet alanı ve sınıf bilgilerinin doğru beyan edilmesi</w:t>
      </w:r>
      <w:r>
        <w:br w:type="textWrapping"/>
      </w:r>
      <w:r>
        <w:t>• Eksik veya yanlış bilgi verilmesinden doğacak sonuçların kabul edilmesi</w:t>
      </w:r>
      <w:r>
        <w:br w:type="textWrapping"/>
      </w:r>
      <w:r>
        <w:br w:type="textWrapping"/>
      </w:r>
      <w:r>
        <w:br w:type="textWrapping"/>
      </w:r>
      <w:r>
        <w:t>MADDE 7 – ÖDEME VE FİNANSAL ŞARTLAR</w:t>
      </w:r>
      <w:r>
        <w:br w:type="textWrapping"/>
      </w:r>
      <w:r>
        <w:t>Danışmanlık ve başvuru hizmet bedeli peşin olarak tahsil edilir.</w:t>
      </w:r>
      <w:r>
        <w:br w:type="textWrapping"/>
      </w:r>
      <w:r>
        <w:t>Ödeme kredi kartı veya havale/EFT yoluyla yapılır.</w:t>
      </w:r>
      <w:r>
        <w:br w:type="textWrapping"/>
      </w:r>
      <w:r>
        <w:t>Resmî harç ve başvuru ücretleri hizmet bedeline dahil değildir.</w:t>
      </w:r>
      <w:r>
        <w:br w:type="textWrapping"/>
      </w:r>
      <w:r>
        <w:br w:type="textWrapping"/>
      </w:r>
      <w:r>
        <w:br w:type="textWrapping"/>
      </w:r>
      <w:r>
        <w:t>MADDE 8 – GİZLİLİK</w:t>
      </w:r>
      <w:r>
        <w:br w:type="textWrapping"/>
      </w:r>
      <w:r>
        <w:t>Taraflar, sözleşme kapsamında öğrendikleri her türlü bilgiyi gizli tutmakla yükümlüdür.</w:t>
      </w:r>
      <w:r>
        <w:br w:type="textWrapping"/>
      </w:r>
      <w:r>
        <w:br w:type="textWrapping"/>
      </w:r>
      <w:r>
        <w:br w:type="textWrapping"/>
      </w:r>
      <w:r>
        <w:t>MADDE 9 – YETKİLİ MAHKEME</w:t>
      </w:r>
      <w:r>
        <w:br w:type="textWrapping"/>
      </w:r>
      <w:r>
        <w:t>İşbu sözleşmeden doğabilecek uyuşmazlıklarda İzmir Mahkemeleri ve</w:t>
      </w:r>
      <w:r>
        <w:br w:type="textWrapping"/>
      </w:r>
      <w:r>
        <w:t>İcra Daireleri yetkilidir.</w:t>
      </w:r>
      <w:r>
        <w:br w:type="textWrapping"/>
      </w:r>
      <w:r>
        <w:br w:type="textWrapping"/>
      </w:r>
      <w:r>
        <w:br w:type="textWrapping"/>
      </w:r>
      <w:r>
        <w:t>MADDE 10 – YÜRÜRLÜK</w:t>
      </w:r>
      <w:r>
        <w:br w:type="textWrapping"/>
      </w:r>
      <w:r>
        <w:t>İşbu sözleşme …/…/20… tarihinde 2 nüsha olarak düzenlenmiş ve</w:t>
      </w:r>
      <w:r>
        <w:br w:type="textWrapping"/>
      </w:r>
      <w:r>
        <w:t>taraflarca okunarak imza altına alınmıştır.</w:t>
      </w:r>
      <w:r>
        <w:br w:type="textWrapping"/>
      </w:r>
    </w:p>
    <w:p w14:paraId="5E257C05">
      <w:pPr>
        <w:jc w:val="right"/>
      </w:pPr>
      <w:r>
        <w:br w:type="textWrapping"/>
      </w:r>
      <w:r>
        <w:t>Her Sayfa Paraf Alanı :  Tarhun Grup ____ / Müşteri ____</w:t>
      </w:r>
    </w:p>
    <w:p w14:paraId="32DFDA1D">
      <w:r>
        <w:rPr>
          <w:b/>
        </w:rPr>
        <w:br w:type="textWrapping"/>
      </w:r>
      <w:r>
        <w:rPr>
          <w:b/>
        </w:rPr>
        <w:t>OKUDUM – ANLADIM – KABUL EDİYORUM</w:t>
      </w:r>
      <w:r>
        <w:rPr>
          <w:b/>
        </w:rPr>
        <w:br w:type="textWrapping"/>
      </w:r>
      <w:r>
        <w:rPr>
          <w:b/>
        </w:rPr>
        <w:t>İşbu sözleşmenin tüm hükümlerini okuyup anladığımı, özgür irademle kabul ettiğimi beyan ederim.</w:t>
      </w:r>
    </w:p>
    <w:p w14:paraId="1C11E584">
      <w:r>
        <w:br w:type="textWrapping"/>
      </w:r>
      <w:r>
        <w:br w:type="textWrapping"/>
      </w:r>
    </w:p>
    <w:p w14:paraId="1970926D"/>
    <w:p w14:paraId="71D69030"/>
    <w:p w14:paraId="45F3FD99"/>
    <w:p w14:paraId="0051F762">
      <w:bookmarkStart w:id="0" w:name="_GoBack"/>
      <w:bookmarkEnd w:id="0"/>
      <w:r>
        <w:t>İMZALAR</w:t>
      </w:r>
      <w:r>
        <w:br w:type="textWrapping"/>
      </w:r>
      <w:r>
        <w:br w:type="textWrapping"/>
      </w:r>
      <w:r>
        <w:t>HİZMET SAĞLAYICI (TARHUN GRUP)</w:t>
      </w:r>
      <w:r>
        <w:br w:type="textWrapping"/>
      </w:r>
      <w:r>
        <w:t>Yetkili / Satış Temsilcisi Adı Soyadı : ........................................</w:t>
      </w:r>
      <w:r>
        <w:br w:type="textWrapping"/>
      </w:r>
      <w:r>
        <w:t>İmza : ________________________________</w:t>
      </w:r>
      <w:r>
        <w:br w:type="textWrapping"/>
      </w:r>
      <w:r>
        <w:br w:type="textWrapping"/>
      </w:r>
      <w:r>
        <w:t>MÜŞTERİ</w:t>
      </w:r>
      <w:r>
        <w:br w:type="textWrapping"/>
      </w:r>
      <w:r>
        <w:t>Ad Soyad / Ünvan : ........................................</w:t>
      </w:r>
      <w:r>
        <w:br w:type="textWrapping"/>
      </w:r>
      <w:r>
        <w:t>İmza : ________________________________</w:t>
      </w:r>
      <w:r>
        <w:br w:type="textWrapping"/>
      </w:r>
      <w:r>
        <w:br w:type="textWrapping"/>
      </w:r>
      <w:r>
        <w:t>Tarih : .... / .... / 20....</w:t>
      </w:r>
    </w:p>
    <w:sectPr>
      <w:headerReference r:id="rId5" w:type="default"/>
      <w:pgSz w:w="12240" w:h="15840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ＭＳ 明朝">
    <w:altName w:val="Yu Gothic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ＭＳ 明朝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Symbol">
    <w:panose1 w:val="05050102010706020507"/>
    <w:charset w:val="02"/>
    <w:family w:val="auto"/>
    <w:pitch w:val="default"/>
    <w:sig w:usb0="00000000" w:usb1="00000000" w:usb2="00000000" w:usb3="00000000" w:csb0="80000000" w:csb1="00000000"/>
  </w:font>
  <w:font w:name="Courier">
    <w:altName w:val="Courier New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ＭＳ 明朝">
    <w:altName w:val="Chinese Rock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hinese Rocks">
    <w:panose1 w:val="02000400000000000000"/>
    <w:charset w:val="00"/>
    <w:family w:val="auto"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9FD487">
    <w:pPr>
      <w:pStyle w:val="19"/>
      <w:jc w:val="right"/>
    </w:pPr>
    <w:r>
      <w:drawing>
        <wp:inline distT="0" distB="0" distL="114300" distR="114300">
          <wp:extent cx="1645920" cy="546735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45920" cy="5467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20968F">
    <w:pPr>
      <w:jc w:val="right"/>
    </w:pPr>
    <w:r>
      <w:t>SÖZLEŞME SERİ NO: .....................   |   MÜŞTERİ KODU: .....................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31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30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25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4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29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23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40F05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qFormat="1" w:uiPriority="99" w:semiHidden="0" w:name="macro"/>
    <w:lsdException w:uiPriority="99" w:name="toa heading"/>
    <w:lsdException w:qFormat="1" w:uiPriority="99" w:semiHidden="0" w:name="List"/>
    <w:lsdException w:qFormat="1" w:uiPriority="99" w:semiHidden="0" w:name="List Bullet"/>
    <w:lsdException w:qFormat="1" w:uiPriority="99" w:semiHidden="0" w:name="List Number"/>
    <w:lsdException w:qFormat="1" w:uiPriority="99" w:semiHidden="0" w:name="List 2"/>
    <w:lsdException w:qFormat="1" w:uiPriority="99" w:semiHidden="0" w:name="List 3"/>
    <w:lsdException w:uiPriority="99" w:name="List 4"/>
    <w:lsdException w:uiPriority="99" w:name="List 5"/>
    <w:lsdException w:qFormat="1" w:uiPriority="99" w:semiHidden="0" w:name="List Bullet 2"/>
    <w:lsdException w:qFormat="1" w:uiPriority="99" w:semiHidden="0" w:name="List Bullet 3"/>
    <w:lsdException w:uiPriority="99" w:name="List Bullet 4"/>
    <w:lsdException w:uiPriority="99" w:name="List Bullet 5"/>
    <w:lsdException w:qFormat="1" w:uiPriority="99" w:semiHidden="0" w:name="List Number 2"/>
    <w:lsdException w:qFormat="1"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qFormat="1" w:uiPriority="99" w:semiHidden="0" w:name="List Continue"/>
    <w:lsdException w:qFormat="1" w:uiPriority="99" w:semiHidden="0" w:name="List Continue 2"/>
    <w:lsdException w:qFormat="1"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60" w:semiHidden="0" w:name="Light Shading"/>
    <w:lsdException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unhideWhenUsed="0" w:uiPriority="70" w:semiHidden="0" w:name="Dark List Accent 6"/>
    <w:lsdException w:qFormat="1" w:unhideWhenUsed="0" w:uiPriority="71" w:semiHidden="0" w:name="Colorful Shading Accent 6"/>
    <w:lsdException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38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3">
    <w:name w:val="heading 2"/>
    <w:basedOn w:val="1"/>
    <w:next w:val="1"/>
    <w:link w:val="139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4">
    <w:name w:val="heading 3"/>
    <w:basedOn w:val="1"/>
    <w:next w:val="1"/>
    <w:link w:val="140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5">
    <w:name w:val="heading 4"/>
    <w:basedOn w:val="1"/>
    <w:next w:val="1"/>
    <w:link w:val="150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5"/>
    <w:basedOn w:val="1"/>
    <w:next w:val="1"/>
    <w:link w:val="151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7">
    <w:name w:val="heading 6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8">
    <w:name w:val="heading 7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9">
    <w:name w:val="heading 8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0">
    <w:name w:val="heading 9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ody Text"/>
    <w:basedOn w:val="1"/>
    <w:link w:val="144"/>
    <w:unhideWhenUsed/>
    <w:qFormat/>
    <w:uiPriority w:val="99"/>
    <w:pPr>
      <w:spacing w:after="120"/>
    </w:pPr>
  </w:style>
  <w:style w:type="paragraph" w:styleId="14">
    <w:name w:val="Body Text 2"/>
    <w:basedOn w:val="1"/>
    <w:link w:val="145"/>
    <w:unhideWhenUsed/>
    <w:qFormat/>
    <w:uiPriority w:val="99"/>
    <w:pPr>
      <w:spacing w:after="120" w:line="480" w:lineRule="auto"/>
    </w:pPr>
  </w:style>
  <w:style w:type="paragraph" w:styleId="15">
    <w:name w:val="Body Text 3"/>
    <w:basedOn w:val="1"/>
    <w:link w:val="146"/>
    <w:unhideWhenUsed/>
    <w:uiPriority w:val="99"/>
    <w:pPr>
      <w:spacing w:after="120"/>
    </w:pPr>
    <w:rPr>
      <w:sz w:val="16"/>
      <w:szCs w:val="16"/>
    </w:rPr>
  </w:style>
  <w:style w:type="paragraph" w:styleId="16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character" w:styleId="17">
    <w:name w:val="Emphasis"/>
    <w:basedOn w:val="11"/>
    <w:qFormat/>
    <w:uiPriority w:val="20"/>
    <w:rPr>
      <w:i/>
      <w:iCs/>
    </w:rPr>
  </w:style>
  <w:style w:type="paragraph" w:styleId="18">
    <w:name w:val="footer"/>
    <w:basedOn w:val="1"/>
    <w:link w:val="136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19">
    <w:name w:val="header"/>
    <w:basedOn w:val="1"/>
    <w:link w:val="135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0">
    <w:name w:val="List"/>
    <w:basedOn w:val="1"/>
    <w:unhideWhenUsed/>
    <w:qFormat/>
    <w:uiPriority w:val="99"/>
    <w:pPr>
      <w:ind w:left="360" w:hanging="360"/>
      <w:contextualSpacing/>
    </w:pPr>
  </w:style>
  <w:style w:type="paragraph" w:styleId="21">
    <w:name w:val="List 2"/>
    <w:basedOn w:val="1"/>
    <w:unhideWhenUsed/>
    <w:qFormat/>
    <w:uiPriority w:val="99"/>
    <w:pPr>
      <w:ind w:left="720" w:hanging="360"/>
      <w:contextualSpacing/>
    </w:pPr>
  </w:style>
  <w:style w:type="paragraph" w:styleId="22">
    <w:name w:val="List 3"/>
    <w:basedOn w:val="1"/>
    <w:unhideWhenUsed/>
    <w:qFormat/>
    <w:uiPriority w:val="99"/>
    <w:pPr>
      <w:ind w:left="1080" w:hanging="360"/>
      <w:contextualSpacing/>
    </w:pPr>
  </w:style>
  <w:style w:type="paragraph" w:styleId="23">
    <w:name w:val="List Bullet"/>
    <w:basedOn w:val="1"/>
    <w:unhideWhenUsed/>
    <w:qFormat/>
    <w:uiPriority w:val="99"/>
    <w:pPr>
      <w:numPr>
        <w:ilvl w:val="0"/>
        <w:numId w:val="1"/>
      </w:numPr>
      <w:contextualSpacing/>
    </w:pPr>
  </w:style>
  <w:style w:type="paragraph" w:styleId="24">
    <w:name w:val="List Bullet 2"/>
    <w:basedOn w:val="1"/>
    <w:unhideWhenUsed/>
    <w:qFormat/>
    <w:uiPriority w:val="99"/>
    <w:pPr>
      <w:numPr>
        <w:ilvl w:val="0"/>
        <w:numId w:val="2"/>
      </w:numPr>
      <w:contextualSpacing/>
    </w:pPr>
  </w:style>
  <w:style w:type="paragraph" w:styleId="25">
    <w:name w:val="List Bullet 3"/>
    <w:basedOn w:val="1"/>
    <w:unhideWhenUsed/>
    <w:qFormat/>
    <w:uiPriority w:val="99"/>
    <w:pPr>
      <w:numPr>
        <w:ilvl w:val="0"/>
        <w:numId w:val="3"/>
      </w:numPr>
      <w:contextualSpacing/>
    </w:pPr>
  </w:style>
  <w:style w:type="paragraph" w:styleId="26">
    <w:name w:val="List Continue"/>
    <w:basedOn w:val="1"/>
    <w:unhideWhenUsed/>
    <w:qFormat/>
    <w:uiPriority w:val="99"/>
    <w:pPr>
      <w:spacing w:after="120"/>
      <w:ind w:left="360"/>
      <w:contextualSpacing/>
    </w:pPr>
  </w:style>
  <w:style w:type="paragraph" w:styleId="27">
    <w:name w:val="List Continue 2"/>
    <w:basedOn w:val="1"/>
    <w:unhideWhenUsed/>
    <w:qFormat/>
    <w:uiPriority w:val="99"/>
    <w:pPr>
      <w:spacing w:after="120"/>
      <w:ind w:left="720"/>
      <w:contextualSpacing/>
    </w:pPr>
  </w:style>
  <w:style w:type="paragraph" w:styleId="28">
    <w:name w:val="List Continue 3"/>
    <w:basedOn w:val="1"/>
    <w:unhideWhenUsed/>
    <w:qFormat/>
    <w:uiPriority w:val="99"/>
    <w:pPr>
      <w:spacing w:after="120"/>
      <w:ind w:left="1080"/>
      <w:contextualSpacing/>
    </w:pPr>
  </w:style>
  <w:style w:type="paragraph" w:styleId="29">
    <w:name w:val="List Number"/>
    <w:basedOn w:val="1"/>
    <w:unhideWhenUsed/>
    <w:qFormat/>
    <w:uiPriority w:val="99"/>
    <w:pPr>
      <w:numPr>
        <w:ilvl w:val="0"/>
        <w:numId w:val="4"/>
      </w:numPr>
      <w:contextualSpacing/>
    </w:pPr>
  </w:style>
  <w:style w:type="paragraph" w:styleId="30">
    <w:name w:val="List Number 2"/>
    <w:basedOn w:val="1"/>
    <w:unhideWhenUsed/>
    <w:qFormat/>
    <w:uiPriority w:val="99"/>
    <w:pPr>
      <w:numPr>
        <w:ilvl w:val="0"/>
        <w:numId w:val="5"/>
      </w:numPr>
      <w:contextualSpacing/>
    </w:pPr>
  </w:style>
  <w:style w:type="paragraph" w:styleId="31">
    <w:name w:val="List Number 3"/>
    <w:basedOn w:val="1"/>
    <w:unhideWhenUsed/>
    <w:qFormat/>
    <w:uiPriority w:val="99"/>
    <w:pPr>
      <w:numPr>
        <w:ilvl w:val="0"/>
        <w:numId w:val="6"/>
      </w:numPr>
      <w:contextualSpacing/>
    </w:pPr>
  </w:style>
  <w:style w:type="paragraph" w:styleId="32">
    <w:name w:val="macro"/>
    <w:link w:val="147"/>
    <w:unhideWhenUsed/>
    <w:qFormat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character" w:styleId="33">
    <w:name w:val="Strong"/>
    <w:basedOn w:val="11"/>
    <w:qFormat/>
    <w:uiPriority w:val="22"/>
    <w:rPr>
      <w:b/>
      <w:bCs/>
    </w:rPr>
  </w:style>
  <w:style w:type="paragraph" w:styleId="34">
    <w:name w:val="Subtitle"/>
    <w:basedOn w:val="1"/>
    <w:next w:val="1"/>
    <w:link w:val="142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table" w:styleId="35">
    <w:name w:val="Table Grid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Title"/>
    <w:basedOn w:val="1"/>
    <w:next w:val="1"/>
    <w:link w:val="141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37">
    <w:name w:val="Light Shading"/>
    <w:basedOn w:val="12"/>
    <w:qFormat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8">
    <w:name w:val="Light Shading Accent 1"/>
    <w:basedOn w:val="12"/>
    <w:qFormat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9">
    <w:name w:val="Light Shading Accent 2"/>
    <w:basedOn w:val="12"/>
    <w:qFormat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40">
    <w:name w:val="Light Shading Accent 3"/>
    <w:basedOn w:val="12"/>
    <w:qFormat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41">
    <w:name w:val="Light Shading Accent 4"/>
    <w:basedOn w:val="12"/>
    <w:qFormat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42">
    <w:name w:val="Light Shading Accent 5"/>
    <w:basedOn w:val="12"/>
    <w:qFormat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3">
    <w:name w:val="Light Shading Accent 6"/>
    <w:basedOn w:val="12"/>
    <w:qFormat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4">
    <w:name w:val="Light List"/>
    <w:basedOn w:val="12"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5">
    <w:name w:val="Light List Accent 1"/>
    <w:basedOn w:val="12"/>
    <w:qFormat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6">
    <w:name w:val="Light List Accent 2"/>
    <w:basedOn w:val="12"/>
    <w:qFormat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7">
    <w:name w:val="Light List Accent 3"/>
    <w:basedOn w:val="12"/>
    <w:qFormat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8">
    <w:name w:val="Light List Accent 4"/>
    <w:basedOn w:val="12"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9">
    <w:name w:val="Light List Accent 5"/>
    <w:basedOn w:val="12"/>
    <w:qFormat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50">
    <w:name w:val="Light List Accent 6"/>
    <w:basedOn w:val="12"/>
    <w:qFormat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51">
    <w:name w:val="Light Grid"/>
    <w:basedOn w:val="12"/>
    <w:qFormat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52">
    <w:name w:val="Light Grid Accent 1"/>
    <w:basedOn w:val="12"/>
    <w:qFormat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3">
    <w:name w:val="Light Grid Accent 2"/>
    <w:basedOn w:val="12"/>
    <w:qFormat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4">
    <w:name w:val="Light Grid Accent 3"/>
    <w:basedOn w:val="12"/>
    <w:qFormat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5">
    <w:name w:val="Light Grid Accent 4"/>
    <w:basedOn w:val="12"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6">
    <w:name w:val="Light Grid Accent 5"/>
    <w:basedOn w:val="12"/>
    <w:qFormat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7">
    <w:name w:val="Light Grid Accent 6"/>
    <w:basedOn w:val="12"/>
    <w:qFormat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8">
    <w:name w:val="Medium Shading 1"/>
    <w:basedOn w:val="12"/>
    <w:qFormat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1"/>
    <w:basedOn w:val="12"/>
    <w:qFormat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2"/>
    <w:basedOn w:val="12"/>
    <w:qFormat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3"/>
    <w:basedOn w:val="12"/>
    <w:qFormat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1 Accent 4"/>
    <w:basedOn w:val="12"/>
    <w:qFormat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3">
    <w:name w:val="Medium Shading 1 Accent 5"/>
    <w:basedOn w:val="12"/>
    <w:qFormat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4">
    <w:name w:val="Medium Shading 1 Accent 6"/>
    <w:basedOn w:val="12"/>
    <w:qFormat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5">
    <w:name w:val="Medium Shading 2"/>
    <w:basedOn w:val="1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1"/>
    <w:basedOn w:val="1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2"/>
    <w:basedOn w:val="1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3"/>
    <w:basedOn w:val="1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Shading 2 Accent 4"/>
    <w:basedOn w:val="1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70">
    <w:name w:val="Medium Shading 2 Accent 5"/>
    <w:basedOn w:val="1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71">
    <w:name w:val="Medium Shading 2 Accent 6"/>
    <w:basedOn w:val="1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72">
    <w:name w:val="Medium List 1"/>
    <w:basedOn w:val="1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3">
    <w:name w:val="Medium List 1 Accent 1"/>
    <w:basedOn w:val="1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4">
    <w:name w:val="Medium List 1 Accent 2"/>
    <w:basedOn w:val="1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5">
    <w:name w:val="Medium List 1 Accent 3"/>
    <w:basedOn w:val="1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6">
    <w:name w:val="Medium List 1 Accent 4"/>
    <w:basedOn w:val="1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7">
    <w:name w:val="Medium List 1 Accent 5"/>
    <w:basedOn w:val="1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8">
    <w:name w:val="Medium List 1 Accent 6"/>
    <w:basedOn w:val="1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9">
    <w:name w:val="Medium List 2"/>
    <w:basedOn w:val="1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1"/>
    <w:basedOn w:val="1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2"/>
    <w:basedOn w:val="1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3"/>
    <w:basedOn w:val="1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List 2 Accent 4"/>
    <w:basedOn w:val="1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4">
    <w:name w:val="Medium List 2 Accent 5"/>
    <w:basedOn w:val="1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5">
    <w:name w:val="Medium List 2 Accent 6"/>
    <w:basedOn w:val="1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6">
    <w:name w:val="Medium Grid 1"/>
    <w:basedOn w:val="12"/>
    <w:qFormat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7">
    <w:name w:val="Medium Grid 1 Accent 1"/>
    <w:basedOn w:val="12"/>
    <w:qFormat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8">
    <w:name w:val="Medium Grid 1 Accent 2"/>
    <w:basedOn w:val="12"/>
    <w:qFormat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9">
    <w:name w:val="Medium Grid 1 Accent 3"/>
    <w:basedOn w:val="12"/>
    <w:qFormat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90">
    <w:name w:val="Medium Grid 1 Accent 4"/>
    <w:basedOn w:val="12"/>
    <w:qFormat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91">
    <w:name w:val="Medium Grid 1 Accent 5"/>
    <w:basedOn w:val="12"/>
    <w:qFormat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92">
    <w:name w:val="Medium Grid 1 Accent 6"/>
    <w:basedOn w:val="12"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3">
    <w:name w:val="Medium Grid 2"/>
    <w:basedOn w:val="1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1"/>
    <w:basedOn w:val="1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2"/>
    <w:basedOn w:val="1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3"/>
    <w:basedOn w:val="1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4"/>
    <w:basedOn w:val="1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5"/>
    <w:basedOn w:val="1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9">
    <w:name w:val="Medium Grid 2 Accent 6"/>
    <w:basedOn w:val="1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1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101">
    <w:name w:val="Medium Grid 3 Accent 1"/>
    <w:basedOn w:val="1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102">
    <w:name w:val="Medium Grid 3 Accent 2"/>
    <w:basedOn w:val="1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3">
    <w:name w:val="Medium Grid 3 Accent 3"/>
    <w:basedOn w:val="1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4">
    <w:name w:val="Medium Grid 3 Accent 4"/>
    <w:basedOn w:val="1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5">
    <w:name w:val="Medium Grid 3 Accent 5"/>
    <w:basedOn w:val="1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6">
    <w:name w:val="Medium Grid 3 Accent 6"/>
    <w:basedOn w:val="1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7">
    <w:name w:val="Dark List"/>
    <w:basedOn w:val="1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8">
    <w:name w:val="Dark List Accent 1"/>
    <w:basedOn w:val="1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9">
    <w:name w:val="Dark List Accent 2"/>
    <w:basedOn w:val="1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10">
    <w:name w:val="Dark List Accent 3"/>
    <w:basedOn w:val="1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1">
    <w:name w:val="Dark List Accent 4"/>
    <w:basedOn w:val="1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2">
    <w:name w:val="Dark List Accent 5"/>
    <w:basedOn w:val="1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3">
    <w:name w:val="Dark List Accent 6"/>
    <w:basedOn w:val="1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4">
    <w:name w:val="Colorful Shading"/>
    <w:basedOn w:val="1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5">
    <w:name w:val="Colorful Shading Accent 1"/>
    <w:basedOn w:val="1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2"/>
    <w:basedOn w:val="1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3"/>
    <w:basedOn w:val="1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8">
    <w:name w:val="Colorful Shading Accent 4"/>
    <w:basedOn w:val="1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9">
    <w:name w:val="Colorful Shading Accent 5"/>
    <w:basedOn w:val="1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20">
    <w:name w:val="Colorful Shading Accent 6"/>
    <w:basedOn w:val="1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21">
    <w:name w:val="Colorful List"/>
    <w:basedOn w:val="1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22">
    <w:name w:val="Colorful List Accent 1"/>
    <w:basedOn w:val="1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3">
    <w:name w:val="Colorful List Accent 2"/>
    <w:basedOn w:val="1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4">
    <w:name w:val="Colorful List Accent 3"/>
    <w:basedOn w:val="1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5">
    <w:name w:val="Colorful List Accent 4"/>
    <w:basedOn w:val="1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6">
    <w:name w:val="Colorful List Accent 5"/>
    <w:basedOn w:val="1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7">
    <w:name w:val="Colorful List Accent 6"/>
    <w:basedOn w:val="1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8">
    <w:name w:val="Colorful Grid"/>
    <w:basedOn w:val="1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9">
    <w:name w:val="Colorful Grid Accent 1"/>
    <w:basedOn w:val="1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30">
    <w:name w:val="Colorful Grid Accent 2"/>
    <w:basedOn w:val="1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31">
    <w:name w:val="Colorful Grid Accent 3"/>
    <w:basedOn w:val="1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32">
    <w:name w:val="Colorful Grid Accent 4"/>
    <w:basedOn w:val="1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3">
    <w:name w:val="Colorful Grid Accent 5"/>
    <w:basedOn w:val="1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4">
    <w:name w:val="Colorful Grid Accent 6"/>
    <w:basedOn w:val="1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135">
    <w:name w:val="Header Char"/>
    <w:basedOn w:val="11"/>
    <w:link w:val="19"/>
    <w:uiPriority w:val="99"/>
  </w:style>
  <w:style w:type="character" w:customStyle="1" w:styleId="136">
    <w:name w:val="Footer Char"/>
    <w:basedOn w:val="11"/>
    <w:link w:val="18"/>
    <w:uiPriority w:val="99"/>
  </w:style>
  <w:style w:type="paragraph" w:styleId="13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8">
    <w:name w:val="Heading 1 Char"/>
    <w:basedOn w:val="11"/>
    <w:link w:val="2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39">
    <w:name w:val="Heading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0">
    <w:name w:val="Heading 3 Char"/>
    <w:basedOn w:val="11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1">
    <w:name w:val="Title Char"/>
    <w:basedOn w:val="11"/>
    <w:link w:val="36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2">
    <w:name w:val="Subtitle Char"/>
    <w:basedOn w:val="11"/>
    <w:link w:val="34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3">
    <w:name w:val="List Paragraph"/>
    <w:basedOn w:val="1"/>
    <w:qFormat/>
    <w:uiPriority w:val="34"/>
    <w:pPr>
      <w:ind w:left="720"/>
      <w:contextualSpacing/>
    </w:pPr>
  </w:style>
  <w:style w:type="character" w:customStyle="1" w:styleId="144">
    <w:name w:val="Body Text Char"/>
    <w:basedOn w:val="11"/>
    <w:link w:val="13"/>
    <w:qFormat/>
    <w:uiPriority w:val="99"/>
  </w:style>
  <w:style w:type="character" w:customStyle="1" w:styleId="145">
    <w:name w:val="Body Text 2 Char"/>
    <w:basedOn w:val="11"/>
    <w:link w:val="14"/>
    <w:qFormat/>
    <w:uiPriority w:val="99"/>
  </w:style>
  <w:style w:type="character" w:customStyle="1" w:styleId="146">
    <w:name w:val="Body Text 3 Char"/>
    <w:basedOn w:val="11"/>
    <w:link w:val="15"/>
    <w:qFormat/>
    <w:uiPriority w:val="99"/>
    <w:rPr>
      <w:sz w:val="16"/>
      <w:szCs w:val="16"/>
    </w:rPr>
  </w:style>
  <w:style w:type="character" w:customStyle="1" w:styleId="147">
    <w:name w:val="Macro Text Char"/>
    <w:basedOn w:val="11"/>
    <w:link w:val="32"/>
    <w:qFormat/>
    <w:uiPriority w:val="99"/>
    <w:rPr>
      <w:rFonts w:ascii="Courier" w:hAnsi="Courier"/>
      <w:sz w:val="20"/>
      <w:szCs w:val="20"/>
    </w:rPr>
  </w:style>
  <w:style w:type="paragraph" w:styleId="148">
    <w:name w:val="Quote"/>
    <w:basedOn w:val="1"/>
    <w:next w:val="1"/>
    <w:link w:val="14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49">
    <w:name w:val="Quote Char"/>
    <w:basedOn w:val="11"/>
    <w:link w:val="148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0">
    <w:name w:val="Heading 4 Char"/>
    <w:basedOn w:val="11"/>
    <w:link w:val="5"/>
    <w:semiHidden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1">
    <w:name w:val="Heading 5 Char"/>
    <w:basedOn w:val="11"/>
    <w:link w:val="6"/>
    <w:semiHidden/>
    <w:qFormat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2">
    <w:name w:val="Heading 6 Char"/>
    <w:basedOn w:val="11"/>
    <w:link w:val="7"/>
    <w:semiHidden/>
    <w:qFormat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3">
    <w:name w:val="Heading 7 Char"/>
    <w:basedOn w:val="11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4">
    <w:name w:val="Heading 8 Char"/>
    <w:basedOn w:val="11"/>
    <w:link w:val="9"/>
    <w:semiHidden/>
    <w:qFormat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5">
    <w:name w:val="Heading 9 Char"/>
    <w:basedOn w:val="11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6">
    <w:name w:val="Intense Quote"/>
    <w:basedOn w:val="1"/>
    <w:next w:val="1"/>
    <w:link w:val="157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7">
    <w:name w:val="Intense Quote Char"/>
    <w:basedOn w:val="11"/>
    <w:link w:val="156"/>
    <w:qFormat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8">
    <w:name w:val="Subtle Emphasis"/>
    <w:basedOn w:val="11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59">
    <w:name w:val="Intense Emphasis"/>
    <w:basedOn w:val="11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0">
    <w:name w:val="Subtle Reference"/>
    <w:basedOn w:val="11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1">
    <w:name w:val="Intense Reference"/>
    <w:basedOn w:val="11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2">
    <w:name w:val="Book Title"/>
    <w:basedOn w:val="11"/>
    <w:qFormat/>
    <w:uiPriority w:val="33"/>
    <w:rPr>
      <w:b/>
      <w:bCs/>
      <w:smallCaps/>
      <w:spacing w:val="5"/>
    </w:rPr>
  </w:style>
  <w:style w:type="paragraph" w:customStyle="1" w:styleId="163">
    <w:name w:val="TOC Heading"/>
    <w:basedOn w:val="2"/>
    <w:next w:val="1"/>
    <w:semiHidden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  <dc:description>generated by python-docx</dc:description>
  <cp:lastModifiedBy>Barbaros Yesildal</cp:lastModifiedBy>
  <dcterms:modified xsi:type="dcterms:W3CDTF">2026-02-27T09:29:08Z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B32461CFC34E4825BD07A33E0933FAE7_12</vt:lpwstr>
  </property>
</Properties>
</file>